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88FB" w14:textId="53C4DB4A" w:rsidR="00DB72C9" w:rsidRDefault="00552593" w:rsidP="003D3544">
      <w:pPr>
        <w:pStyle w:val="Banner"/>
      </w:pPr>
      <w:r>
        <w:t>NATIONAL HIGHWAYS</w:t>
      </w:r>
      <w:r w:rsidR="003D3544">
        <w:t xml:space="preserve"> ORDER</w:t>
      </w:r>
    </w:p>
    <w:p w14:paraId="3DF0A348" w14:textId="22C05980" w:rsidR="003D3544" w:rsidRDefault="003D3544" w:rsidP="003D3544">
      <w:pPr>
        <w:pStyle w:val="Number"/>
      </w:pPr>
      <w:r>
        <w:t>20</w:t>
      </w:r>
      <w:r w:rsidR="00552593">
        <w:t>2</w:t>
      </w:r>
      <w:r w:rsidR="00B93AEC">
        <w:t>5</w:t>
      </w:r>
      <w:r>
        <w:t xml:space="preserve"> No.</w:t>
      </w:r>
      <w:r w:rsidR="00560E59">
        <w:t xml:space="preserve"> </w:t>
      </w:r>
    </w:p>
    <w:p w14:paraId="409D00EF" w14:textId="5621D249" w:rsidR="003D3544" w:rsidRDefault="003D3544" w:rsidP="003D3544">
      <w:pPr>
        <w:pStyle w:val="Number"/>
      </w:pPr>
      <w:r>
        <w:t>ROAD TRAFFIC</w:t>
      </w:r>
    </w:p>
    <w:p w14:paraId="6A8D2B82" w14:textId="5C82CA59" w:rsidR="003D3544" w:rsidRDefault="003D3544" w:rsidP="003D3544">
      <w:pPr>
        <w:pStyle w:val="Title"/>
      </w:pPr>
      <w:r>
        <w:t xml:space="preserve">The </w:t>
      </w:r>
      <w:r w:rsidR="00552593">
        <w:t xml:space="preserve">A23 Trunk Road </w:t>
      </w:r>
      <w:r>
        <w:t>(</w:t>
      </w:r>
      <w:r w:rsidR="00552593">
        <w:t>Hooley</w:t>
      </w:r>
      <w:r>
        <w:t>) (</w:t>
      </w:r>
      <w:r w:rsidR="003B3835">
        <w:t xml:space="preserve">50 miles per hour, </w:t>
      </w:r>
      <w:r w:rsidR="00B93AEC" w:rsidRPr="00B93AEC">
        <w:t>40 miles per hour</w:t>
      </w:r>
      <w:r w:rsidR="003B3835">
        <w:t xml:space="preserve">, </w:t>
      </w:r>
      <w:r w:rsidR="00B93AEC" w:rsidRPr="00B93AEC">
        <w:t xml:space="preserve"> and 30 miles per hour Speed Limits</w:t>
      </w:r>
      <w:r>
        <w:t>) Order 20</w:t>
      </w:r>
      <w:r w:rsidR="002375A8">
        <w:t>2</w:t>
      </w:r>
      <w:r w:rsidR="00B93AEC">
        <w:t>5</w:t>
      </w:r>
    </w:p>
    <w:p w14:paraId="35C7500E" w14:textId="4577DF17" w:rsidR="003D3544" w:rsidRDefault="003D3544" w:rsidP="003D3544">
      <w:pPr>
        <w:pStyle w:val="Made"/>
      </w:pPr>
      <w:r>
        <w:t>Made</w:t>
      </w:r>
      <w:r>
        <w:tab/>
      </w:r>
      <w:r>
        <w:tab/>
      </w:r>
      <w:r>
        <w:tab/>
      </w:r>
      <w:r>
        <w:tab/>
      </w:r>
      <w:r>
        <w:tab/>
      </w:r>
      <w:r w:rsidR="002375A8">
        <w:t>TBA</w:t>
      </w:r>
      <w:r>
        <w:t xml:space="preserve"> 20</w:t>
      </w:r>
      <w:r w:rsidR="002375A8">
        <w:t>2</w:t>
      </w:r>
      <w:r w:rsidR="00B93AEC">
        <w:t>5</w:t>
      </w:r>
    </w:p>
    <w:p w14:paraId="27FCB4F5" w14:textId="3C53A5CC" w:rsidR="003D3544" w:rsidRDefault="003D3544" w:rsidP="003D3544">
      <w:pPr>
        <w:pStyle w:val="Coming"/>
      </w:pPr>
      <w:r>
        <w:t>Coming into force</w:t>
      </w:r>
      <w:r>
        <w:tab/>
      </w:r>
      <w:r>
        <w:tab/>
      </w:r>
      <w:r>
        <w:tab/>
      </w:r>
      <w:r w:rsidR="00B93AEC">
        <w:t>31st March</w:t>
      </w:r>
      <w:r>
        <w:t xml:space="preserve"> 20</w:t>
      </w:r>
      <w:r w:rsidR="00B93AEC">
        <w:t>25</w:t>
      </w:r>
    </w:p>
    <w:p w14:paraId="6259B47F" w14:textId="1DDFBFEC" w:rsidR="003D3544" w:rsidRDefault="00552593" w:rsidP="003D3544">
      <w:pPr>
        <w:pStyle w:val="Pre"/>
      </w:pPr>
      <w:r>
        <w:t>National Highways</w:t>
      </w:r>
      <w:r w:rsidR="003D3544">
        <w:t xml:space="preserve"> Limited(</w:t>
      </w:r>
      <w:r w:rsidR="003D3544">
        <w:rPr>
          <w:rStyle w:val="FootnoteReference"/>
        </w:rPr>
        <w:footnoteReference w:id="1"/>
      </w:r>
      <w:r w:rsidR="003D3544">
        <w:t>)</w:t>
      </w:r>
      <w:r w:rsidR="00564092">
        <w:t>,</w:t>
      </w:r>
      <w:r w:rsidR="003D3544">
        <w:t xml:space="preserve"> </w:t>
      </w:r>
      <w:r w:rsidR="00B93AEC" w:rsidRPr="00B93AEC">
        <w:t>in exercise of the powers conferred by Sections 84(1)(a) and 84(2) of, and Paragraph 27(1) of Schedule 9 to, the Road Traffic Regulation Act 1984(</w:t>
      </w:r>
      <w:r w:rsidR="00B93AEC" w:rsidRPr="00B93AEC">
        <w:rPr>
          <w:b/>
          <w:bCs/>
        </w:rPr>
        <w:t>b</w:t>
      </w:r>
      <w:r w:rsidR="00B93AEC" w:rsidRPr="00B93AEC">
        <w:t>), makes the following Order: -</w:t>
      </w:r>
    </w:p>
    <w:p w14:paraId="1FF3018B" w14:textId="56C3DF62" w:rsidR="003D3544" w:rsidRDefault="00B93AEC" w:rsidP="003D3544">
      <w:pPr>
        <w:pStyle w:val="N1"/>
      </w:pPr>
      <w:r>
        <w:t xml:space="preserve"> </w:t>
      </w:r>
      <w:r w:rsidR="003D3544">
        <w:t xml:space="preserve">This Order may be cited as </w:t>
      </w:r>
      <w:r w:rsidR="004544C2" w:rsidRPr="004544C2">
        <w:t>A23 Trunk Road (Hooley) (</w:t>
      </w:r>
      <w:r w:rsidR="00CF6844">
        <w:t xml:space="preserve">50 miles per hour, </w:t>
      </w:r>
      <w:r w:rsidR="004544C2" w:rsidRPr="004544C2">
        <w:t>40 miles per hour</w:t>
      </w:r>
      <w:r w:rsidR="00CF6844">
        <w:t>,</w:t>
      </w:r>
      <w:r w:rsidR="004544C2" w:rsidRPr="004544C2">
        <w:t xml:space="preserve"> and 30 miles per hour Speed Limits) Order 2025</w:t>
      </w:r>
      <w:r w:rsidR="002375A8">
        <w:t xml:space="preserve">.  </w:t>
      </w:r>
    </w:p>
    <w:p w14:paraId="031BF250" w14:textId="44F896FC" w:rsidR="003D3544" w:rsidRDefault="00564092" w:rsidP="003D3544">
      <w:pPr>
        <w:pStyle w:val="N1"/>
      </w:pPr>
      <w:r>
        <w:t xml:space="preserve"> </w:t>
      </w:r>
      <w:r w:rsidR="003D3544">
        <w:t>In this Order:-</w:t>
      </w:r>
      <w:r w:rsidR="002375A8">
        <w:t>`</w:t>
      </w:r>
    </w:p>
    <w:p w14:paraId="5BE0111C" w14:textId="452B0F63" w:rsidR="003D3544" w:rsidRDefault="00564092" w:rsidP="003D3544">
      <w:pPr>
        <w:pStyle w:val="DefPara"/>
      </w:pPr>
      <w:r>
        <w:t>“</w:t>
      </w:r>
      <w:r w:rsidR="003D3544">
        <w:t xml:space="preserve">the </w:t>
      </w:r>
      <w:r>
        <w:t>M23”</w:t>
      </w:r>
      <w:r w:rsidR="003D3544">
        <w:t xml:space="preserve"> means the M23 </w:t>
      </w:r>
      <w:r>
        <w:t>M</w:t>
      </w:r>
      <w:r w:rsidR="003D3544">
        <w:t>otorway in the Count</w:t>
      </w:r>
      <w:r w:rsidR="002375A8">
        <w:t>y</w:t>
      </w:r>
      <w:r w:rsidR="003D3544">
        <w:t xml:space="preserve"> of Surrey</w:t>
      </w:r>
      <w:r>
        <w:t>;</w:t>
      </w:r>
    </w:p>
    <w:p w14:paraId="428C38C9" w14:textId="5AA6338F" w:rsidR="00291A58" w:rsidRDefault="00291A58" w:rsidP="003D3544">
      <w:pPr>
        <w:pStyle w:val="DefPara"/>
        <w:rPr>
          <w:color w:val="000000" w:themeColor="text1"/>
        </w:rPr>
      </w:pPr>
      <w:r w:rsidRPr="00871F5E">
        <w:rPr>
          <w:color w:val="000000" w:themeColor="text1"/>
        </w:rPr>
        <w:t>“the A23” means the A23 Trunk Road in the Count</w:t>
      </w:r>
      <w:r w:rsidR="00871F5E" w:rsidRPr="00871F5E">
        <w:rPr>
          <w:color w:val="000000" w:themeColor="text1"/>
        </w:rPr>
        <w:t>y</w:t>
      </w:r>
      <w:r w:rsidRPr="00871F5E">
        <w:rPr>
          <w:color w:val="000000" w:themeColor="text1"/>
        </w:rPr>
        <w:t xml:space="preserve"> of </w:t>
      </w:r>
      <w:r w:rsidR="002375A8">
        <w:t>Surrey</w:t>
      </w:r>
      <w:r w:rsidRPr="00871F5E">
        <w:rPr>
          <w:color w:val="000000" w:themeColor="text1"/>
        </w:rPr>
        <w:t>;</w:t>
      </w:r>
    </w:p>
    <w:p w14:paraId="38E9DDA8" w14:textId="17D78DE0" w:rsidR="00F001DC" w:rsidRDefault="00F001DC" w:rsidP="009E3995">
      <w:pPr>
        <w:pStyle w:val="DefPara"/>
        <w:rPr>
          <w:color w:val="000000" w:themeColor="text1"/>
        </w:rPr>
      </w:pPr>
      <w:r>
        <w:rPr>
          <w:color w:val="000000" w:themeColor="text1"/>
        </w:rPr>
        <w:t xml:space="preserve">“the 1998 Order” means </w:t>
      </w:r>
      <w:r w:rsidR="009E3995">
        <w:rPr>
          <w:color w:val="000000" w:themeColor="text1"/>
        </w:rPr>
        <w:t xml:space="preserve">The A23 </w:t>
      </w:r>
      <w:bookmarkStart w:id="0" w:name="_Hlk158314792"/>
      <w:r w:rsidR="009E3995">
        <w:rPr>
          <w:color w:val="000000" w:themeColor="text1"/>
        </w:rPr>
        <w:t>Trunk Road (Hooley) (50 miles per hour speed limit Order) 1998</w:t>
      </w:r>
      <w:bookmarkEnd w:id="0"/>
      <w:r>
        <w:rPr>
          <w:color w:val="000000" w:themeColor="text1"/>
        </w:rPr>
        <w:t>(</w:t>
      </w:r>
      <w:r w:rsidRPr="00F001DC">
        <w:rPr>
          <w:b/>
          <w:bCs/>
          <w:color w:val="000000" w:themeColor="text1"/>
        </w:rPr>
        <w:t>c</w:t>
      </w:r>
      <w:r>
        <w:rPr>
          <w:color w:val="000000" w:themeColor="text1"/>
        </w:rPr>
        <w:t>);</w:t>
      </w:r>
    </w:p>
    <w:p w14:paraId="4C60BEC9" w14:textId="48F5B0A8" w:rsidR="00F001DC" w:rsidRPr="00871F5E" w:rsidRDefault="00F001DC" w:rsidP="003D3544">
      <w:pPr>
        <w:pStyle w:val="DefPara"/>
        <w:rPr>
          <w:color w:val="000000" w:themeColor="text1"/>
        </w:rPr>
      </w:pPr>
      <w:r>
        <w:rPr>
          <w:color w:val="000000" w:themeColor="text1"/>
        </w:rPr>
        <w:t xml:space="preserve">“the 1976 Order” means </w:t>
      </w:r>
      <w:r w:rsidR="009E3995">
        <w:rPr>
          <w:color w:val="000000" w:themeColor="text1"/>
        </w:rPr>
        <w:t>The Trunk Roads</w:t>
      </w:r>
      <w:r w:rsidR="009E3995" w:rsidRPr="00F001DC">
        <w:rPr>
          <w:color w:val="000000" w:themeColor="text1"/>
        </w:rPr>
        <w:t xml:space="preserve"> (</w:t>
      </w:r>
      <w:r w:rsidR="009E3995">
        <w:rPr>
          <w:color w:val="000000" w:themeColor="text1"/>
        </w:rPr>
        <w:t>4</w:t>
      </w:r>
      <w:r w:rsidR="009E3995" w:rsidRPr="00F001DC">
        <w:rPr>
          <w:color w:val="000000" w:themeColor="text1"/>
        </w:rPr>
        <w:t>0 mph speed limit)</w:t>
      </w:r>
      <w:r w:rsidR="009E3995">
        <w:rPr>
          <w:color w:val="000000" w:themeColor="text1"/>
        </w:rPr>
        <w:t>(No3)</w:t>
      </w:r>
      <w:r w:rsidR="009E3995" w:rsidRPr="00F001DC">
        <w:rPr>
          <w:color w:val="000000" w:themeColor="text1"/>
        </w:rPr>
        <w:t xml:space="preserve"> </w:t>
      </w:r>
      <w:r w:rsidR="009E3995">
        <w:rPr>
          <w:color w:val="000000" w:themeColor="text1"/>
        </w:rPr>
        <w:t xml:space="preserve">Order </w:t>
      </w:r>
      <w:r w:rsidR="009E3995" w:rsidRPr="00F001DC">
        <w:rPr>
          <w:color w:val="000000" w:themeColor="text1"/>
        </w:rPr>
        <w:t>19</w:t>
      </w:r>
      <w:r w:rsidR="009E3995">
        <w:rPr>
          <w:color w:val="000000" w:themeColor="text1"/>
        </w:rPr>
        <w:t>76</w:t>
      </w:r>
      <w:r>
        <w:rPr>
          <w:color w:val="000000" w:themeColor="text1"/>
        </w:rPr>
        <w:t>(</w:t>
      </w:r>
      <w:r w:rsidRPr="00F001DC">
        <w:rPr>
          <w:b/>
          <w:bCs/>
          <w:color w:val="000000" w:themeColor="text1"/>
        </w:rPr>
        <w:t>d</w:t>
      </w:r>
      <w:r>
        <w:rPr>
          <w:color w:val="000000" w:themeColor="text1"/>
        </w:rPr>
        <w:t>);</w:t>
      </w:r>
    </w:p>
    <w:p w14:paraId="34E95956" w14:textId="437B0992" w:rsidR="003B3835" w:rsidRPr="00021261" w:rsidRDefault="00021261" w:rsidP="003B3835">
      <w:pPr>
        <w:pStyle w:val="DefPara"/>
        <w:spacing w:line="240" w:lineRule="auto"/>
        <w:ind w:left="426" w:hanging="567"/>
      </w:pPr>
      <w:r>
        <w:rPr>
          <w:b/>
          <w:bCs/>
        </w:rPr>
        <w:t xml:space="preserve">      </w:t>
      </w:r>
      <w:r w:rsidRPr="00021261">
        <w:rPr>
          <w:b/>
          <w:bCs/>
        </w:rPr>
        <w:t>3.</w:t>
      </w:r>
      <w:r>
        <w:rPr>
          <w:b/>
          <w:bCs/>
        </w:rPr>
        <w:t xml:space="preserve"> </w:t>
      </w:r>
      <w:r w:rsidR="003B3835" w:rsidRPr="00021261">
        <w:t>No</w:t>
      </w:r>
      <w:r w:rsidR="003B3835">
        <w:t xml:space="preserve"> </w:t>
      </w:r>
      <w:r w:rsidR="003B3835" w:rsidRPr="00021261">
        <w:t xml:space="preserve">person shall cause or permit any vehicle to be driven at a speed exceeding </w:t>
      </w:r>
      <w:r w:rsidR="003B3835">
        <w:t>50</w:t>
      </w:r>
      <w:r w:rsidR="003B3835" w:rsidRPr="00021261">
        <w:t xml:space="preserve"> miles per hour on the </w:t>
      </w:r>
      <w:r w:rsidR="003B3835">
        <w:t xml:space="preserve">       </w:t>
      </w:r>
      <w:r w:rsidR="003B3835" w:rsidRPr="00021261">
        <w:t>lengths of the A2</w:t>
      </w:r>
      <w:r w:rsidR="003B3835">
        <w:t>3</w:t>
      </w:r>
      <w:r w:rsidR="003B3835" w:rsidRPr="00021261">
        <w:t xml:space="preserve"> described in Schedule </w:t>
      </w:r>
      <w:r w:rsidR="003B3835">
        <w:t>1</w:t>
      </w:r>
      <w:r w:rsidR="003B3835" w:rsidRPr="00021261">
        <w:t xml:space="preserve"> to this Order.  </w:t>
      </w:r>
    </w:p>
    <w:p w14:paraId="3A6EB042" w14:textId="259618B3" w:rsidR="004544C2" w:rsidRPr="00021261" w:rsidRDefault="003B3835" w:rsidP="00021261">
      <w:pPr>
        <w:pStyle w:val="DefPara"/>
        <w:spacing w:line="240" w:lineRule="auto"/>
        <w:ind w:left="426" w:hanging="567"/>
      </w:pPr>
      <w:r w:rsidRPr="003B3835">
        <w:rPr>
          <w:b/>
          <w:bCs/>
        </w:rPr>
        <w:t xml:space="preserve">      4.</w:t>
      </w:r>
      <w:r>
        <w:t xml:space="preserve"> N</w:t>
      </w:r>
      <w:r w:rsidR="00021261" w:rsidRPr="00021261">
        <w:t>o</w:t>
      </w:r>
      <w:r w:rsidR="00021261">
        <w:t xml:space="preserve"> </w:t>
      </w:r>
      <w:r w:rsidR="00021261" w:rsidRPr="00021261">
        <w:t xml:space="preserve">person shall cause or permit any vehicle to be driven at a speed exceeding 40 miles per hour on the </w:t>
      </w:r>
      <w:r w:rsidR="00021261">
        <w:t xml:space="preserve">       </w:t>
      </w:r>
      <w:r w:rsidR="00021261" w:rsidRPr="00021261">
        <w:t>lengths of the A2</w:t>
      </w:r>
      <w:r w:rsidR="00997DF3">
        <w:t>3</w:t>
      </w:r>
      <w:r w:rsidR="00021261" w:rsidRPr="00021261">
        <w:t xml:space="preserve"> described in Schedule </w:t>
      </w:r>
      <w:r>
        <w:t>2</w:t>
      </w:r>
      <w:r w:rsidR="00021261" w:rsidRPr="00021261">
        <w:t xml:space="preserve"> to this Order.  </w:t>
      </w:r>
    </w:p>
    <w:p w14:paraId="6DDE0166" w14:textId="120D3FBC" w:rsidR="003D3544" w:rsidRDefault="003B3835" w:rsidP="003B3835">
      <w:pPr>
        <w:pStyle w:val="N1"/>
        <w:numPr>
          <w:ilvl w:val="0"/>
          <w:numId w:val="0"/>
        </w:numPr>
        <w:ind w:left="426" w:hanging="284"/>
      </w:pPr>
      <w:r w:rsidRPr="003B3835">
        <w:rPr>
          <w:b/>
          <w:bCs/>
        </w:rPr>
        <w:t>5</w:t>
      </w:r>
      <w:r>
        <w:t>.</w:t>
      </w:r>
      <w:r w:rsidR="00997DF3">
        <w:t xml:space="preserve"> No </w:t>
      </w:r>
      <w:r w:rsidR="00997DF3" w:rsidRPr="00997DF3">
        <w:t xml:space="preserve">person shall cause or permit any vehicle to be driven at a speed exceeding </w:t>
      </w:r>
      <w:r w:rsidR="00997DF3">
        <w:t>30</w:t>
      </w:r>
      <w:r w:rsidR="00997DF3" w:rsidRPr="00997DF3">
        <w:t xml:space="preserve"> miles per hour on the        </w:t>
      </w:r>
      <w:r w:rsidR="00997DF3">
        <w:t xml:space="preserve"> </w:t>
      </w:r>
      <w:r w:rsidR="00997DF3" w:rsidRPr="00997DF3">
        <w:t>lengths of the A2</w:t>
      </w:r>
      <w:r w:rsidR="00997DF3">
        <w:t>3</w:t>
      </w:r>
      <w:r w:rsidR="00997DF3" w:rsidRPr="00997DF3">
        <w:t xml:space="preserve"> described in Schedule </w:t>
      </w:r>
      <w:r>
        <w:t>3</w:t>
      </w:r>
      <w:r w:rsidR="00997DF3" w:rsidRPr="00997DF3">
        <w:t xml:space="preserve"> to this Order</w:t>
      </w:r>
      <w:r w:rsidR="00EF439D">
        <w:t>.</w:t>
      </w:r>
    </w:p>
    <w:p w14:paraId="3A62BDC0" w14:textId="77777777" w:rsidR="006842FC" w:rsidRDefault="006842FC" w:rsidP="006842FC">
      <w:pPr>
        <w:pStyle w:val="N1"/>
        <w:numPr>
          <w:ilvl w:val="0"/>
          <w:numId w:val="0"/>
        </w:numPr>
        <w:ind w:firstLine="142"/>
      </w:pPr>
      <w:r>
        <w:rPr>
          <w:b/>
          <w:bCs/>
        </w:rPr>
        <w:t>6</w:t>
      </w:r>
      <w:r w:rsidRPr="006842FC">
        <w:t>.</w:t>
      </w:r>
      <w:r>
        <w:t xml:space="preserve"> All distances are measured along the length of the road. </w:t>
      </w:r>
    </w:p>
    <w:p w14:paraId="5CC9029C" w14:textId="21314955" w:rsidR="006842FC" w:rsidRDefault="006842FC" w:rsidP="006842FC">
      <w:pPr>
        <w:pStyle w:val="N1"/>
        <w:numPr>
          <w:ilvl w:val="0"/>
          <w:numId w:val="0"/>
        </w:numPr>
        <w:ind w:firstLine="142"/>
      </w:pPr>
      <w:r w:rsidRPr="006842FC">
        <w:rPr>
          <w:b/>
          <w:bCs/>
        </w:rPr>
        <w:t>7</w:t>
      </w:r>
      <w:r w:rsidRPr="006842FC">
        <w:t>.</w:t>
      </w:r>
      <w:r>
        <w:t xml:space="preserve"> </w:t>
      </w:r>
      <w:r w:rsidRPr="006842FC">
        <w:t>The 1998 Order and the 1976 Order are revoked with effect from this Order coming into force.</w:t>
      </w:r>
    </w:p>
    <w:p w14:paraId="28F6852A" w14:textId="77777777" w:rsidR="00120161" w:rsidRDefault="00120161" w:rsidP="003D3544">
      <w:pPr>
        <w:pStyle w:val="SigBlock"/>
      </w:pPr>
    </w:p>
    <w:p w14:paraId="0711447F" w14:textId="1F5D0822" w:rsidR="003D3544" w:rsidRDefault="003D3544" w:rsidP="003D3544">
      <w:pPr>
        <w:pStyle w:val="SigBlock"/>
      </w:pPr>
      <w:r>
        <w:t xml:space="preserve">Executed by </w:t>
      </w:r>
      <w:r w:rsidR="00552593">
        <w:t>National Highways</w:t>
      </w:r>
      <w:r>
        <w:t xml:space="preserve"> Limited acting by </w:t>
      </w:r>
      <w:r w:rsidR="00D75958">
        <w:t>TBC;</w:t>
      </w:r>
    </w:p>
    <w:p w14:paraId="3CFB4C81" w14:textId="0FB2C4B6" w:rsidR="003D3544" w:rsidRDefault="003D3544" w:rsidP="003D3544">
      <w:pPr>
        <w:pStyle w:val="SigBlock"/>
      </w:pPr>
    </w:p>
    <w:p w14:paraId="4D8AC0E5" w14:textId="5F16EA21" w:rsidR="003D3544" w:rsidRDefault="003D3544" w:rsidP="003D3544">
      <w:pPr>
        <w:pStyle w:val="SigBlock"/>
      </w:pPr>
    </w:p>
    <w:p w14:paraId="329713ED" w14:textId="77777777" w:rsidR="00EF439D" w:rsidRDefault="00EF439D" w:rsidP="003D3544">
      <w:pPr>
        <w:pStyle w:val="SigBlock"/>
      </w:pPr>
    </w:p>
    <w:p w14:paraId="13E5AE86" w14:textId="77777777" w:rsidR="00EF439D" w:rsidRDefault="00EF439D" w:rsidP="003D3544">
      <w:pPr>
        <w:pStyle w:val="SigBlock"/>
      </w:pPr>
    </w:p>
    <w:p w14:paraId="0D20E522" w14:textId="42030778" w:rsidR="003D3544" w:rsidRDefault="003D3544" w:rsidP="003D3544">
      <w:pPr>
        <w:pStyle w:val="SigBlock"/>
      </w:pPr>
    </w:p>
    <w:p w14:paraId="09425054" w14:textId="50104FCD" w:rsidR="003D3544" w:rsidRDefault="003D3544" w:rsidP="003D3544">
      <w:pPr>
        <w:pStyle w:val="SigBlock"/>
      </w:pPr>
    </w:p>
    <w:p w14:paraId="1CD24889" w14:textId="4A357A2C" w:rsidR="003D3544" w:rsidRDefault="003D3544" w:rsidP="003D3544">
      <w:pPr>
        <w:pStyle w:val="SigBlock"/>
      </w:pPr>
    </w:p>
    <w:p w14:paraId="009CD1FD" w14:textId="1B308EE2" w:rsidR="003D3544" w:rsidRDefault="003D3544" w:rsidP="003D3544">
      <w:pPr>
        <w:pStyle w:val="SigBlock"/>
      </w:pPr>
    </w:p>
    <w:p w14:paraId="30E641E1" w14:textId="5C061278" w:rsidR="003D3544" w:rsidRDefault="00D75958" w:rsidP="003D3544">
      <w:pPr>
        <w:pStyle w:val="SigBlock2"/>
      </w:pPr>
      <w:r>
        <w:t>TBC</w:t>
      </w:r>
    </w:p>
    <w:p w14:paraId="4D6E16E1" w14:textId="05BD28D3" w:rsidR="003D3544" w:rsidRDefault="00D75958" w:rsidP="003D3544">
      <w:pPr>
        <w:pStyle w:val="SigBlock3"/>
      </w:pPr>
      <w:r>
        <w:t>PB7 or higher</w:t>
      </w:r>
    </w:p>
    <w:p w14:paraId="5440EEFF" w14:textId="74896C6A" w:rsidR="003D3544" w:rsidRDefault="00EF439D" w:rsidP="00EF439D">
      <w:pPr>
        <w:pStyle w:val="SigBlock3"/>
      </w:pPr>
      <w:r w:rsidRPr="00EF439D">
        <w:t>TBC 202</w:t>
      </w:r>
      <w:r w:rsidR="006842FC">
        <w:t>5</w:t>
      </w:r>
      <w:r>
        <w:t xml:space="preserve">                                                                                                              </w:t>
      </w:r>
      <w:r w:rsidR="003D3544">
        <w:t xml:space="preserve">in </w:t>
      </w:r>
      <w:r w:rsidR="00552593">
        <w:t>National Highways</w:t>
      </w:r>
      <w:r w:rsidR="003D3544">
        <w:t xml:space="preserve"> Limited</w:t>
      </w:r>
      <w:r w:rsidR="00D75958">
        <w:t>.</w:t>
      </w:r>
    </w:p>
    <w:p w14:paraId="08B7020B" w14:textId="77777777" w:rsidR="006842FC" w:rsidRDefault="006842FC" w:rsidP="00EF439D">
      <w:pPr>
        <w:pStyle w:val="SigBlock3"/>
      </w:pPr>
    </w:p>
    <w:p w14:paraId="0A621B94" w14:textId="293F3B46" w:rsidR="003D3544" w:rsidRDefault="009E3995" w:rsidP="006842FC">
      <w:pPr>
        <w:pStyle w:val="SigBlock"/>
        <w:ind w:left="-426"/>
      </w:pPr>
      <w:r>
        <w:t xml:space="preserve">   </w:t>
      </w:r>
      <w:r w:rsidR="006842FC">
        <w:t>So</w:t>
      </w:r>
      <w:r w:rsidR="003D3544">
        <w:t xml:space="preserve">uth East Orders - </w:t>
      </w:r>
      <w:r w:rsidR="00552593">
        <w:t>National Highways</w:t>
      </w:r>
      <w:r w:rsidR="003D3544">
        <w:t xml:space="preserve"> Limited, Bridge House, Walnut Tree Close, Guildford, Surrey, GU1 4LZ</w:t>
      </w:r>
    </w:p>
    <w:p w14:paraId="7E3C5006" w14:textId="77777777" w:rsidR="00871F5E" w:rsidRDefault="00871F5E" w:rsidP="00C56F00">
      <w:pPr>
        <w:jc w:val="center"/>
      </w:pPr>
    </w:p>
    <w:p w14:paraId="75D9EAE1" w14:textId="77777777" w:rsidR="003B3835" w:rsidRDefault="003B3835" w:rsidP="008548A2">
      <w:pPr>
        <w:jc w:val="center"/>
        <w:rPr>
          <w:b/>
        </w:rPr>
      </w:pPr>
    </w:p>
    <w:p w14:paraId="2491A0CE" w14:textId="79778324" w:rsidR="003B3835" w:rsidRPr="000F3921" w:rsidRDefault="003B3835" w:rsidP="003B3835">
      <w:pPr>
        <w:jc w:val="center"/>
        <w:rPr>
          <w:b/>
        </w:rPr>
      </w:pPr>
      <w:r w:rsidRPr="000F3921">
        <w:rPr>
          <w:b/>
        </w:rPr>
        <w:t>SCHEDULE</w:t>
      </w:r>
      <w:r>
        <w:rPr>
          <w:b/>
        </w:rPr>
        <w:t xml:space="preserve"> 1</w:t>
      </w:r>
    </w:p>
    <w:p w14:paraId="01D2C6B2" w14:textId="77777777" w:rsidR="003B3835" w:rsidRDefault="003B3835" w:rsidP="003B3835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8259"/>
      </w:tblGrid>
      <w:tr w:rsidR="003B3835" w:rsidRPr="00914AD0" w14:paraId="339E8552" w14:textId="77777777" w:rsidTr="00994077">
        <w:trPr>
          <w:trHeight w:val="5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5590" w14:textId="77777777" w:rsidR="003B3835" w:rsidRPr="00914AD0" w:rsidRDefault="003B3835" w:rsidP="00994077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 w:rsidRPr="00914AD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FF4" w14:textId="7794F350" w:rsidR="003B3835" w:rsidRPr="00914AD0" w:rsidRDefault="003B3835" w:rsidP="00994077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 w:rsidRPr="00914AD0">
              <w:rPr>
                <w:b/>
                <w:sz w:val="21"/>
                <w:szCs w:val="21"/>
              </w:rPr>
              <w:t xml:space="preserve">Description </w:t>
            </w:r>
            <w:r>
              <w:rPr>
                <w:b/>
                <w:sz w:val="21"/>
                <w:szCs w:val="21"/>
              </w:rPr>
              <w:t xml:space="preserve">of lengths of the A23 subject to 50 miles per hour </w:t>
            </w:r>
          </w:p>
        </w:tc>
      </w:tr>
      <w:tr w:rsidR="003B3835" w:rsidRPr="008F19A7" w14:paraId="2867CA52" w14:textId="77777777" w:rsidTr="00994077">
        <w:trPr>
          <w:trHeight w:val="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5EAC" w14:textId="77777777" w:rsidR="003B3835" w:rsidRDefault="003B3835" w:rsidP="00994077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36B" w14:textId="77777777" w:rsidR="000F4C82" w:rsidRDefault="003B3835" w:rsidP="00994077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sz w:val="21"/>
                <w:szCs w:val="21"/>
              </w:rPr>
            </w:pPr>
            <w:r w:rsidRPr="003B3835">
              <w:rPr>
                <w:sz w:val="21"/>
                <w:szCs w:val="21"/>
              </w:rPr>
              <w:t xml:space="preserve">The </w:t>
            </w:r>
            <w:r>
              <w:rPr>
                <w:sz w:val="21"/>
                <w:szCs w:val="21"/>
              </w:rPr>
              <w:t>south</w:t>
            </w:r>
            <w:r w:rsidRPr="003B3835">
              <w:rPr>
                <w:sz w:val="21"/>
                <w:szCs w:val="21"/>
              </w:rPr>
              <w:t>bound carriageway of the A23 between a point approximately 35 metres south of the centreline of its junction with Dean Lane</w:t>
            </w:r>
            <w:r>
              <w:rPr>
                <w:sz w:val="21"/>
                <w:szCs w:val="21"/>
              </w:rPr>
              <w:t xml:space="preserve"> and</w:t>
            </w:r>
            <w:r w:rsidR="000F4C82">
              <w:rPr>
                <w:sz w:val="21"/>
                <w:szCs w:val="21"/>
              </w:rPr>
              <w:t>:</w:t>
            </w:r>
          </w:p>
          <w:p w14:paraId="203527B3" w14:textId="4F0D8F5D" w:rsidR="000F4C82" w:rsidRDefault="000F4C82" w:rsidP="000F4C82">
            <w:pPr>
              <w:pStyle w:val="linespace"/>
              <w:tabs>
                <w:tab w:val="left" w:pos="300"/>
                <w:tab w:val="left" w:pos="3100"/>
              </w:tabs>
              <w:ind w:left="28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a) that point on the inside lane, having diverged from the ou</w:t>
            </w:r>
            <w:r w:rsidR="005D0CE1"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side lane</w:t>
            </w:r>
            <w:r w:rsidR="005D0CE1">
              <w:rPr>
                <w:sz w:val="21"/>
                <w:szCs w:val="21"/>
              </w:rPr>
              <w:t>, where motorway regulations commence</w:t>
            </w:r>
            <w:r>
              <w:rPr>
                <w:sz w:val="21"/>
                <w:szCs w:val="21"/>
              </w:rPr>
              <w:t xml:space="preserve">, a distance of approximately 460 metres; and </w:t>
            </w:r>
          </w:p>
          <w:p w14:paraId="75D5DC0D" w14:textId="1EF6B946" w:rsidR="003B3835" w:rsidRDefault="000F4C82" w:rsidP="000F4C82">
            <w:pPr>
              <w:pStyle w:val="linespace"/>
              <w:tabs>
                <w:tab w:val="left" w:pos="300"/>
                <w:tab w:val="left" w:pos="3100"/>
              </w:tabs>
              <w:ind w:left="28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b)</w:t>
            </w:r>
            <w:r w:rsidR="003B3835">
              <w:rPr>
                <w:sz w:val="21"/>
                <w:szCs w:val="21"/>
              </w:rPr>
              <w:t xml:space="preserve"> </w:t>
            </w:r>
            <w:r w:rsidR="007B28FE">
              <w:rPr>
                <w:sz w:val="21"/>
                <w:szCs w:val="21"/>
              </w:rPr>
              <w:t xml:space="preserve">a point </w:t>
            </w:r>
            <w:r>
              <w:rPr>
                <w:sz w:val="21"/>
                <w:szCs w:val="21"/>
              </w:rPr>
              <w:t xml:space="preserve">on the Merstham-bound outside lane </w:t>
            </w:r>
            <w:r w:rsidR="007B28FE">
              <w:rPr>
                <w:sz w:val="21"/>
                <w:szCs w:val="21"/>
              </w:rPr>
              <w:t>directly below the south-western parapet of the M23 overbridge</w:t>
            </w:r>
            <w:r w:rsidR="005D0CE1">
              <w:rPr>
                <w:sz w:val="21"/>
                <w:szCs w:val="21"/>
              </w:rPr>
              <w:t>, a distance of approximately 983 metres</w:t>
            </w:r>
          </w:p>
        </w:tc>
      </w:tr>
    </w:tbl>
    <w:p w14:paraId="6B22793A" w14:textId="77777777" w:rsidR="003B3835" w:rsidRDefault="003B3835" w:rsidP="008548A2">
      <w:pPr>
        <w:jc w:val="center"/>
        <w:rPr>
          <w:b/>
        </w:rPr>
      </w:pPr>
    </w:p>
    <w:p w14:paraId="392B7239" w14:textId="01E9D826" w:rsidR="008548A2" w:rsidRPr="000F3921" w:rsidRDefault="008548A2" w:rsidP="008548A2">
      <w:pPr>
        <w:jc w:val="center"/>
        <w:rPr>
          <w:b/>
        </w:rPr>
      </w:pPr>
      <w:r w:rsidRPr="000F3921">
        <w:rPr>
          <w:b/>
        </w:rPr>
        <w:t>SCHEDULE</w:t>
      </w:r>
      <w:r>
        <w:rPr>
          <w:b/>
        </w:rPr>
        <w:t xml:space="preserve"> </w:t>
      </w:r>
      <w:r w:rsidR="003B3835">
        <w:rPr>
          <w:b/>
        </w:rPr>
        <w:t>2</w:t>
      </w:r>
    </w:p>
    <w:p w14:paraId="52C9BAC4" w14:textId="77777777" w:rsidR="008548A2" w:rsidRDefault="008548A2" w:rsidP="008548A2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8259"/>
      </w:tblGrid>
      <w:tr w:rsidR="008548A2" w:rsidRPr="00914AD0" w14:paraId="042CEECF" w14:textId="77777777" w:rsidTr="00DF5C63">
        <w:trPr>
          <w:trHeight w:val="5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C4AD" w14:textId="77777777" w:rsidR="008548A2" w:rsidRPr="00914AD0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 w:rsidRPr="00914AD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E1A8" w14:textId="76800F93" w:rsidR="008548A2" w:rsidRPr="00914AD0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 w:rsidRPr="00914AD0">
              <w:rPr>
                <w:b/>
                <w:sz w:val="21"/>
                <w:szCs w:val="21"/>
              </w:rPr>
              <w:t xml:space="preserve">Description </w:t>
            </w:r>
            <w:r>
              <w:rPr>
                <w:b/>
                <w:sz w:val="21"/>
                <w:szCs w:val="21"/>
              </w:rPr>
              <w:t xml:space="preserve">of lengths of the A23 subject to 40 miles per hour </w:t>
            </w:r>
          </w:p>
        </w:tc>
      </w:tr>
      <w:tr w:rsidR="008548A2" w:rsidRPr="008F19A7" w14:paraId="2AAFCB24" w14:textId="77777777" w:rsidTr="00DF5C63">
        <w:trPr>
          <w:trHeight w:val="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2994" w14:textId="77777777" w:rsidR="008548A2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9A0" w14:textId="77777777" w:rsidR="005D0CE1" w:rsidRDefault="00997DF3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8548A2" w:rsidRPr="008548A2">
              <w:rPr>
                <w:sz w:val="21"/>
                <w:szCs w:val="21"/>
              </w:rPr>
              <w:t>he northbound carriageway of the A23</w:t>
            </w:r>
            <w:r w:rsidR="005D0CE1">
              <w:rPr>
                <w:sz w:val="21"/>
                <w:szCs w:val="21"/>
              </w:rPr>
              <w:t>:</w:t>
            </w:r>
          </w:p>
          <w:p w14:paraId="59BA96F8" w14:textId="663E98B5" w:rsidR="008548A2" w:rsidRDefault="008548A2" w:rsidP="00E55F9E">
            <w:pPr>
              <w:pStyle w:val="linespace"/>
              <w:numPr>
                <w:ilvl w:val="0"/>
                <w:numId w:val="21"/>
              </w:numPr>
              <w:tabs>
                <w:tab w:val="left" w:pos="300"/>
                <w:tab w:val="left" w:pos="3100"/>
              </w:tabs>
              <w:jc w:val="both"/>
              <w:rPr>
                <w:sz w:val="21"/>
                <w:szCs w:val="21"/>
              </w:rPr>
            </w:pPr>
            <w:r w:rsidRPr="008548A2">
              <w:rPr>
                <w:sz w:val="21"/>
                <w:szCs w:val="21"/>
              </w:rPr>
              <w:t xml:space="preserve">between the point on the northbound carriageway of the M23 where </w:t>
            </w:r>
            <w:r w:rsidR="005D0CE1">
              <w:rPr>
                <w:sz w:val="21"/>
                <w:szCs w:val="21"/>
              </w:rPr>
              <w:t xml:space="preserve">motorway regulations cease </w:t>
            </w:r>
            <w:r w:rsidRPr="008548A2">
              <w:rPr>
                <w:sz w:val="21"/>
                <w:szCs w:val="21"/>
              </w:rPr>
              <w:t>approximately 127 metres north of the centreline of the A23 southbound carriageway underbridge</w:t>
            </w:r>
            <w:r w:rsidR="00E55F9E">
              <w:rPr>
                <w:sz w:val="21"/>
                <w:szCs w:val="21"/>
              </w:rPr>
              <w:t>,</w:t>
            </w:r>
            <w:r w:rsidRPr="008548A2">
              <w:rPr>
                <w:sz w:val="21"/>
                <w:szCs w:val="21"/>
              </w:rPr>
              <w:t xml:space="preserve"> and a point approximately 35 metres south of the centreline of its junction with Dean Lane</w:t>
            </w:r>
            <w:r w:rsidR="005D0CE1">
              <w:rPr>
                <w:sz w:val="21"/>
                <w:szCs w:val="21"/>
              </w:rPr>
              <w:t xml:space="preserve">, a distance of approximately </w:t>
            </w:r>
            <w:r w:rsidR="00E55F9E">
              <w:rPr>
                <w:sz w:val="21"/>
                <w:szCs w:val="21"/>
              </w:rPr>
              <w:t xml:space="preserve">833 metres; and </w:t>
            </w:r>
          </w:p>
          <w:p w14:paraId="7B91FD4F" w14:textId="5B334EF0" w:rsidR="00E55F9E" w:rsidRDefault="00E55F9E" w:rsidP="00E55F9E">
            <w:pPr>
              <w:pStyle w:val="linespace"/>
              <w:numPr>
                <w:ilvl w:val="0"/>
                <w:numId w:val="21"/>
              </w:numPr>
              <w:tabs>
                <w:tab w:val="left" w:pos="300"/>
                <w:tab w:val="left" w:pos="310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between its junction with Glebe Road (south) and its merge with the carriageway described in a) above, a distance of approximately 180 metres</w:t>
            </w:r>
          </w:p>
        </w:tc>
      </w:tr>
      <w:tr w:rsidR="008548A2" w:rsidRPr="008F19A7" w14:paraId="55EADB6B" w14:textId="77777777" w:rsidTr="00DF5C63">
        <w:trPr>
          <w:trHeight w:val="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F44" w14:textId="69604132" w:rsidR="008548A2" w:rsidRPr="00914AD0" w:rsidRDefault="00E55F9E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="003B383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AFB7" w14:textId="7A7C0C9E" w:rsidR="008548A2" w:rsidRPr="000F3921" w:rsidRDefault="00E55F9E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Both</w:t>
            </w:r>
            <w:r w:rsidR="008548A2" w:rsidRPr="008548A2">
              <w:rPr>
                <w:sz w:val="21"/>
                <w:szCs w:val="21"/>
              </w:rPr>
              <w:t xml:space="preserve"> carriageway</w:t>
            </w:r>
            <w:r>
              <w:rPr>
                <w:sz w:val="21"/>
                <w:szCs w:val="21"/>
              </w:rPr>
              <w:t>s</w:t>
            </w:r>
            <w:r w:rsidR="008548A2" w:rsidRPr="008548A2">
              <w:rPr>
                <w:sz w:val="21"/>
                <w:szCs w:val="21"/>
              </w:rPr>
              <w:t xml:space="preserve"> of the A23 from a point approximately 113 metres north of the centreline of its junction with Netherne Drive to a point approximately 535 metres north of the centreline of its junction with Netherne Drive (being the boundary between the County of Surrey and the London Borough of Croydon)</w:t>
            </w:r>
            <w:r>
              <w:rPr>
                <w:sz w:val="21"/>
                <w:szCs w:val="21"/>
              </w:rPr>
              <w:t>, a distance of approximately 422 metres</w:t>
            </w:r>
          </w:p>
        </w:tc>
      </w:tr>
    </w:tbl>
    <w:p w14:paraId="55179131" w14:textId="77777777" w:rsidR="00871F5E" w:rsidRDefault="00871F5E" w:rsidP="00C56F00">
      <w:pPr>
        <w:jc w:val="center"/>
      </w:pPr>
    </w:p>
    <w:p w14:paraId="1FA5FCBA" w14:textId="77777777" w:rsidR="00997DF3" w:rsidRDefault="00997DF3" w:rsidP="008548A2">
      <w:pPr>
        <w:jc w:val="center"/>
        <w:rPr>
          <w:b/>
        </w:rPr>
      </w:pPr>
    </w:p>
    <w:p w14:paraId="734584A4" w14:textId="4EE201BD" w:rsidR="008548A2" w:rsidRPr="000F3921" w:rsidRDefault="008548A2" w:rsidP="008548A2">
      <w:pPr>
        <w:jc w:val="center"/>
        <w:rPr>
          <w:b/>
        </w:rPr>
      </w:pPr>
      <w:r w:rsidRPr="000F3921">
        <w:rPr>
          <w:b/>
        </w:rPr>
        <w:t>SCHEDULE</w:t>
      </w:r>
      <w:r>
        <w:rPr>
          <w:b/>
        </w:rPr>
        <w:t xml:space="preserve"> </w:t>
      </w:r>
      <w:r w:rsidR="003B3835">
        <w:rPr>
          <w:b/>
        </w:rPr>
        <w:t>3</w:t>
      </w:r>
    </w:p>
    <w:p w14:paraId="4CFE6EE7" w14:textId="77777777" w:rsidR="008548A2" w:rsidRDefault="008548A2" w:rsidP="008548A2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8259"/>
      </w:tblGrid>
      <w:tr w:rsidR="008548A2" w:rsidRPr="00914AD0" w14:paraId="22608915" w14:textId="77777777" w:rsidTr="00DF5C63">
        <w:trPr>
          <w:trHeight w:val="5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8057" w14:textId="77777777" w:rsidR="008548A2" w:rsidRPr="00914AD0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 w:rsidRPr="00914AD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5D13" w14:textId="5624B0AE" w:rsidR="008548A2" w:rsidRPr="00914AD0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 w:rsidRPr="00914AD0">
              <w:rPr>
                <w:b/>
                <w:sz w:val="21"/>
                <w:szCs w:val="21"/>
              </w:rPr>
              <w:t xml:space="preserve">Description </w:t>
            </w:r>
            <w:r>
              <w:rPr>
                <w:b/>
                <w:sz w:val="21"/>
                <w:szCs w:val="21"/>
              </w:rPr>
              <w:t xml:space="preserve">of lengths of the A23 subject to 30 miles per hour </w:t>
            </w:r>
          </w:p>
        </w:tc>
      </w:tr>
      <w:tr w:rsidR="008548A2" w:rsidRPr="008F19A7" w14:paraId="1365DA7B" w14:textId="77777777" w:rsidTr="00DF5C63">
        <w:trPr>
          <w:trHeight w:val="2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2AC" w14:textId="77777777" w:rsidR="008548A2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B97" w14:textId="49306695" w:rsidR="008548A2" w:rsidRDefault="008548A2" w:rsidP="00DF5C63">
            <w:pPr>
              <w:pStyle w:val="linespace"/>
              <w:tabs>
                <w:tab w:val="left" w:pos="300"/>
                <w:tab w:val="left" w:pos="3100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 w:rsidRPr="008548A2">
              <w:rPr>
                <w:sz w:val="21"/>
                <w:szCs w:val="21"/>
              </w:rPr>
              <w:t>oth carriageways of the A23 between a point approximately 35 metres south of the centreline of its junction with Dean Lane and a point approximately 113 metres north of the centreline of its junction with Netherne Drive</w:t>
            </w:r>
            <w:r w:rsidR="006842FC">
              <w:rPr>
                <w:sz w:val="21"/>
                <w:szCs w:val="21"/>
              </w:rPr>
              <w:t>, a distance of approximately 1185 metres</w:t>
            </w:r>
          </w:p>
        </w:tc>
      </w:tr>
    </w:tbl>
    <w:p w14:paraId="7E0A7C0A" w14:textId="77777777" w:rsidR="008548A2" w:rsidRDefault="008548A2" w:rsidP="00C56F00">
      <w:pPr>
        <w:jc w:val="center"/>
      </w:pPr>
    </w:p>
    <w:sectPr w:rsidR="008548A2" w:rsidSect="00EF439D">
      <w:footnotePr>
        <w:numFmt w:val="lowerLetter"/>
        <w:numRestart w:val="eachPage"/>
      </w:footnotePr>
      <w:pgSz w:w="11906" w:h="16838"/>
      <w:pgMar w:top="993" w:right="99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6FCB" w14:textId="77777777" w:rsidR="005D52B3" w:rsidRDefault="005D52B3" w:rsidP="002F107D">
      <w:r>
        <w:separator/>
      </w:r>
    </w:p>
  </w:endnote>
  <w:endnote w:type="continuationSeparator" w:id="0">
    <w:p w14:paraId="790EDE49" w14:textId="77777777" w:rsidR="005D52B3" w:rsidRDefault="005D52B3" w:rsidP="002F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C3EF" w14:textId="77777777" w:rsidR="005D52B3" w:rsidRDefault="005D52B3" w:rsidP="00D428A7">
      <w:r>
        <w:separator/>
      </w:r>
      <w:r>
        <w:separator/>
      </w:r>
      <w:r>
        <w:separator/>
      </w:r>
    </w:p>
  </w:footnote>
  <w:footnote w:type="continuationSeparator" w:id="0">
    <w:p w14:paraId="6175EC5D" w14:textId="77777777" w:rsidR="005D52B3" w:rsidRDefault="005D52B3" w:rsidP="002F107D">
      <w:r>
        <w:continuationSeparator/>
      </w:r>
    </w:p>
  </w:footnote>
  <w:footnote w:id="1">
    <w:p w14:paraId="132DD7ED" w14:textId="242F3CC4" w:rsidR="003D3544" w:rsidRDefault="003D3544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 xml:space="preserve">Company no. 9346363, Registered Office: Bridge House, Walnut Tree Close, Guildford, Surrey, GU1 4LZ.  </w:t>
      </w:r>
    </w:p>
    <w:p w14:paraId="784B91CE" w14:textId="7443A33B" w:rsidR="00C96A80" w:rsidRPr="006842FC" w:rsidRDefault="00C96A80" w:rsidP="00C96A80">
      <w:pPr>
        <w:rPr>
          <w:color w:val="000000" w:themeColor="text1"/>
          <w:sz w:val="16"/>
          <w:szCs w:val="16"/>
        </w:rPr>
      </w:pPr>
      <w:r w:rsidRPr="006842FC">
        <w:rPr>
          <w:color w:val="000000" w:themeColor="text1"/>
          <w:sz w:val="16"/>
          <w:szCs w:val="16"/>
        </w:rPr>
        <w:t>(</w:t>
      </w:r>
      <w:r w:rsidRPr="006842FC">
        <w:rPr>
          <w:b/>
          <w:bCs/>
          <w:color w:val="000000" w:themeColor="text1"/>
          <w:sz w:val="16"/>
          <w:szCs w:val="16"/>
        </w:rPr>
        <w:t>b</w:t>
      </w:r>
      <w:r w:rsidRPr="006842FC">
        <w:rPr>
          <w:color w:val="000000" w:themeColor="text1"/>
          <w:sz w:val="16"/>
          <w:szCs w:val="16"/>
        </w:rPr>
        <w:t>)</w:t>
      </w:r>
      <w:r w:rsidR="006842FC" w:rsidRPr="006842FC">
        <w:rPr>
          <w:color w:val="000000" w:themeColor="text1"/>
          <w:sz w:val="16"/>
          <w:szCs w:val="16"/>
        </w:rPr>
        <w:t xml:space="preserve">    1984 c.27; a new Section 14 was substituted by the Road Traffic (Temporary Restrictions) Act 1991 (c.26), Section 1(1) and Schedule 1.</w:t>
      </w:r>
    </w:p>
    <w:p w14:paraId="46B0DC7A" w14:textId="3FCF97E0" w:rsidR="00C96A80" w:rsidRPr="006842FC" w:rsidRDefault="00C96A80" w:rsidP="00C96A80">
      <w:pPr>
        <w:rPr>
          <w:color w:val="000000" w:themeColor="text1"/>
          <w:sz w:val="16"/>
          <w:szCs w:val="16"/>
        </w:rPr>
      </w:pPr>
      <w:r w:rsidRPr="006842FC">
        <w:rPr>
          <w:color w:val="000000" w:themeColor="text1"/>
          <w:sz w:val="16"/>
          <w:szCs w:val="16"/>
        </w:rPr>
        <w:t>(</w:t>
      </w:r>
      <w:r w:rsidRPr="006842FC">
        <w:rPr>
          <w:b/>
          <w:bCs/>
          <w:color w:val="000000" w:themeColor="text1"/>
          <w:sz w:val="16"/>
          <w:szCs w:val="16"/>
        </w:rPr>
        <w:t>c</w:t>
      </w:r>
      <w:r w:rsidRPr="006842FC">
        <w:rPr>
          <w:color w:val="000000" w:themeColor="text1"/>
          <w:sz w:val="16"/>
          <w:szCs w:val="16"/>
        </w:rPr>
        <w:t>)</w:t>
      </w:r>
      <w:r w:rsidR="002224A4" w:rsidRPr="006842FC">
        <w:rPr>
          <w:color w:val="000000" w:themeColor="text1"/>
          <w:sz w:val="16"/>
          <w:szCs w:val="16"/>
        </w:rPr>
        <w:t xml:space="preserve"> </w:t>
      </w:r>
      <w:r w:rsidR="006842FC" w:rsidRPr="006842FC">
        <w:rPr>
          <w:color w:val="000000" w:themeColor="text1"/>
          <w:sz w:val="16"/>
          <w:szCs w:val="16"/>
        </w:rPr>
        <w:t xml:space="preserve">    </w:t>
      </w:r>
      <w:r w:rsidR="002224A4" w:rsidRPr="006842FC">
        <w:rPr>
          <w:color w:val="000000" w:themeColor="text1"/>
          <w:sz w:val="16"/>
          <w:szCs w:val="16"/>
        </w:rPr>
        <w:t xml:space="preserve">S.I. </w:t>
      </w:r>
      <w:r w:rsidR="00412C12" w:rsidRPr="006842FC">
        <w:rPr>
          <w:color w:val="000000" w:themeColor="text1"/>
          <w:sz w:val="16"/>
          <w:szCs w:val="16"/>
        </w:rPr>
        <w:t>1998 No. 2986</w:t>
      </w:r>
      <w:r w:rsidR="006842FC" w:rsidRPr="006842FC">
        <w:rPr>
          <w:color w:val="000000" w:themeColor="text1"/>
          <w:sz w:val="16"/>
          <w:szCs w:val="16"/>
        </w:rPr>
        <w:t>.</w:t>
      </w:r>
    </w:p>
    <w:p w14:paraId="3A75990C" w14:textId="5DA38F6E" w:rsidR="00C96A80" w:rsidRPr="006842FC" w:rsidRDefault="00C96A80" w:rsidP="00C96A80">
      <w:pPr>
        <w:rPr>
          <w:color w:val="000000" w:themeColor="text1"/>
          <w:sz w:val="16"/>
          <w:szCs w:val="16"/>
        </w:rPr>
      </w:pPr>
      <w:r w:rsidRPr="006842FC">
        <w:rPr>
          <w:color w:val="000000" w:themeColor="text1"/>
          <w:sz w:val="16"/>
          <w:szCs w:val="16"/>
        </w:rPr>
        <w:t>(</w:t>
      </w:r>
      <w:r w:rsidRPr="006842FC">
        <w:rPr>
          <w:b/>
          <w:bCs/>
          <w:color w:val="000000" w:themeColor="text1"/>
          <w:sz w:val="16"/>
          <w:szCs w:val="16"/>
        </w:rPr>
        <w:t>d</w:t>
      </w:r>
      <w:r w:rsidRPr="006842FC">
        <w:rPr>
          <w:color w:val="000000" w:themeColor="text1"/>
          <w:sz w:val="16"/>
          <w:szCs w:val="16"/>
        </w:rPr>
        <w:t>)</w:t>
      </w:r>
      <w:r w:rsidR="002224A4" w:rsidRPr="006842FC">
        <w:rPr>
          <w:color w:val="000000" w:themeColor="text1"/>
          <w:sz w:val="16"/>
          <w:szCs w:val="16"/>
        </w:rPr>
        <w:t xml:space="preserve"> </w:t>
      </w:r>
      <w:r w:rsidR="006842FC" w:rsidRPr="006842FC">
        <w:rPr>
          <w:color w:val="000000" w:themeColor="text1"/>
          <w:sz w:val="16"/>
          <w:szCs w:val="16"/>
        </w:rPr>
        <w:t xml:space="preserve">    </w:t>
      </w:r>
      <w:r w:rsidR="002224A4" w:rsidRPr="006842FC">
        <w:rPr>
          <w:color w:val="000000" w:themeColor="text1"/>
          <w:sz w:val="16"/>
          <w:szCs w:val="16"/>
        </w:rPr>
        <w:t>S.I. 1976 No. 238</w:t>
      </w:r>
      <w:r w:rsidR="006842FC" w:rsidRPr="006842FC">
        <w:rPr>
          <w:color w:val="000000" w:themeColor="text1"/>
          <w:sz w:val="16"/>
          <w:szCs w:val="16"/>
        </w:rPr>
        <w:t>.</w:t>
      </w:r>
    </w:p>
    <w:p w14:paraId="0F2CFB02" w14:textId="568765FB" w:rsidR="00C96A80" w:rsidRPr="00412C12" w:rsidRDefault="00C96A80" w:rsidP="00C96A80">
      <w:pPr>
        <w:rPr>
          <w:color w:val="FF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6CA7"/>
    <w:multiLevelType w:val="hybridMultilevel"/>
    <w:tmpl w:val="C8527BDA"/>
    <w:lvl w:ilvl="0" w:tplc="A12A4F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A04CE"/>
    <w:multiLevelType w:val="hybridMultilevel"/>
    <w:tmpl w:val="D2D83F44"/>
    <w:lvl w:ilvl="0" w:tplc="A12A4F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945C5"/>
    <w:multiLevelType w:val="hybridMultilevel"/>
    <w:tmpl w:val="ED0EF0C4"/>
    <w:lvl w:ilvl="0" w:tplc="A12A4F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E4011C"/>
    <w:multiLevelType w:val="hybridMultilevel"/>
    <w:tmpl w:val="E1D672B4"/>
    <w:lvl w:ilvl="0" w:tplc="5592412A">
      <w:start w:val="1"/>
      <w:numFmt w:val="lowerLetter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E2627E"/>
    <w:multiLevelType w:val="hybridMultilevel"/>
    <w:tmpl w:val="59F0A1F4"/>
    <w:lvl w:ilvl="0" w:tplc="1BF85DB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AEB1B2E"/>
    <w:multiLevelType w:val="hybridMultilevel"/>
    <w:tmpl w:val="A57025AA"/>
    <w:lvl w:ilvl="0" w:tplc="3BD00EF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2CE42E1"/>
    <w:multiLevelType w:val="multilevel"/>
    <w:tmpl w:val="51EA154E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30E5D1B"/>
    <w:multiLevelType w:val="multilevel"/>
    <w:tmpl w:val="C3369EAE"/>
    <w:name w:val="seq1"/>
    <w:lvl w:ilvl="0">
      <w:start w:val="1"/>
      <w:numFmt w:val="decimal"/>
      <w:suff w:val="nothing"/>
      <w:lvlText w:val="%1."/>
      <w:lvlJc w:val="left"/>
      <w:pPr>
        <w:ind w:left="18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8" w15:restartNumberingAfterBreak="0">
    <w:nsid w:val="66CA2E8D"/>
    <w:multiLevelType w:val="hybridMultilevel"/>
    <w:tmpl w:val="8A28A1A8"/>
    <w:lvl w:ilvl="0" w:tplc="0B703B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102A45"/>
    <w:multiLevelType w:val="hybridMultilevel"/>
    <w:tmpl w:val="7570DE32"/>
    <w:lvl w:ilvl="0" w:tplc="D6260600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6AD00D54"/>
    <w:multiLevelType w:val="hybridMultilevel"/>
    <w:tmpl w:val="F4B8D02E"/>
    <w:lvl w:ilvl="0" w:tplc="37202042">
      <w:start w:val="1"/>
      <w:numFmt w:val="decimal"/>
      <w:pStyle w:val="N1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F4B7A"/>
    <w:multiLevelType w:val="hybridMultilevel"/>
    <w:tmpl w:val="5B229D1E"/>
    <w:lvl w:ilvl="0" w:tplc="02360CE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6D10409B"/>
    <w:multiLevelType w:val="hybridMultilevel"/>
    <w:tmpl w:val="537C10C6"/>
    <w:lvl w:ilvl="0" w:tplc="080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24161E"/>
    <w:multiLevelType w:val="hybridMultilevel"/>
    <w:tmpl w:val="B7E8B47E"/>
    <w:lvl w:ilvl="0" w:tplc="A12A4F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4160E5"/>
    <w:multiLevelType w:val="hybridMultilevel"/>
    <w:tmpl w:val="92F0733C"/>
    <w:lvl w:ilvl="0" w:tplc="C97E703E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619774D"/>
    <w:multiLevelType w:val="hybridMultilevel"/>
    <w:tmpl w:val="76F289C6"/>
    <w:lvl w:ilvl="0" w:tplc="A12A4F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7743323">
    <w:abstractNumId w:val="7"/>
  </w:num>
  <w:num w:numId="2" w16cid:durableId="1539510354">
    <w:abstractNumId w:val="6"/>
  </w:num>
  <w:num w:numId="3" w16cid:durableId="73010828">
    <w:abstractNumId w:val="4"/>
  </w:num>
  <w:num w:numId="4" w16cid:durableId="628514825">
    <w:abstractNumId w:val="12"/>
  </w:num>
  <w:num w:numId="5" w16cid:durableId="1593315865">
    <w:abstractNumId w:val="9"/>
  </w:num>
  <w:num w:numId="6" w16cid:durableId="447358856">
    <w:abstractNumId w:val="11"/>
  </w:num>
  <w:num w:numId="7" w16cid:durableId="67271536">
    <w:abstractNumId w:val="14"/>
  </w:num>
  <w:num w:numId="8" w16cid:durableId="753478628">
    <w:abstractNumId w:val="6"/>
  </w:num>
  <w:num w:numId="9" w16cid:durableId="269123109">
    <w:abstractNumId w:val="6"/>
  </w:num>
  <w:num w:numId="10" w16cid:durableId="1437287093">
    <w:abstractNumId w:val="6"/>
  </w:num>
  <w:num w:numId="11" w16cid:durableId="1432121234">
    <w:abstractNumId w:val="10"/>
  </w:num>
  <w:num w:numId="12" w16cid:durableId="331026570">
    <w:abstractNumId w:val="6"/>
  </w:num>
  <w:num w:numId="13" w16cid:durableId="1666980365">
    <w:abstractNumId w:val="13"/>
  </w:num>
  <w:num w:numId="14" w16cid:durableId="1035933824">
    <w:abstractNumId w:val="15"/>
  </w:num>
  <w:num w:numId="15" w16cid:durableId="817258836">
    <w:abstractNumId w:val="0"/>
  </w:num>
  <w:num w:numId="16" w16cid:durableId="1573349083">
    <w:abstractNumId w:val="8"/>
  </w:num>
  <w:num w:numId="17" w16cid:durableId="1344285099">
    <w:abstractNumId w:val="1"/>
  </w:num>
  <w:num w:numId="18" w16cid:durableId="1598900615">
    <w:abstractNumId w:val="2"/>
  </w:num>
  <w:num w:numId="19" w16cid:durableId="2024433913">
    <w:abstractNumId w:val="3"/>
  </w:num>
  <w:num w:numId="20" w16cid:durableId="339431825">
    <w:abstractNumId w:val="6"/>
    <w:lvlOverride w:ilvl="0">
      <w:startOverride w:val="4"/>
    </w:lvlOverride>
  </w:num>
  <w:num w:numId="21" w16cid:durableId="390857518">
    <w:abstractNumId w:val="5"/>
  </w:num>
  <w:num w:numId="22" w16cid:durableId="314574006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68"/>
    <w:rsid w:val="000103D7"/>
    <w:rsid w:val="00011C32"/>
    <w:rsid w:val="00021261"/>
    <w:rsid w:val="00063B4D"/>
    <w:rsid w:val="000710FB"/>
    <w:rsid w:val="00076203"/>
    <w:rsid w:val="00094B04"/>
    <w:rsid w:val="000C494C"/>
    <w:rsid w:val="000F4C82"/>
    <w:rsid w:val="001118B3"/>
    <w:rsid w:val="00120161"/>
    <w:rsid w:val="001269EC"/>
    <w:rsid w:val="00141D51"/>
    <w:rsid w:val="00157CAD"/>
    <w:rsid w:val="00160068"/>
    <w:rsid w:val="001B6C0D"/>
    <w:rsid w:val="001D7A5B"/>
    <w:rsid w:val="002224A4"/>
    <w:rsid w:val="00227AC4"/>
    <w:rsid w:val="002375A8"/>
    <w:rsid w:val="00261AEA"/>
    <w:rsid w:val="00274E64"/>
    <w:rsid w:val="0027702B"/>
    <w:rsid w:val="00291A58"/>
    <w:rsid w:val="00292C07"/>
    <w:rsid w:val="002A5BAB"/>
    <w:rsid w:val="002F107D"/>
    <w:rsid w:val="0030455C"/>
    <w:rsid w:val="00345D1D"/>
    <w:rsid w:val="003532BA"/>
    <w:rsid w:val="00375204"/>
    <w:rsid w:val="00381651"/>
    <w:rsid w:val="003864B7"/>
    <w:rsid w:val="003B3835"/>
    <w:rsid w:val="003C20BC"/>
    <w:rsid w:val="003D3544"/>
    <w:rsid w:val="003E598E"/>
    <w:rsid w:val="004073A5"/>
    <w:rsid w:val="00412C12"/>
    <w:rsid w:val="004134FA"/>
    <w:rsid w:val="0043475E"/>
    <w:rsid w:val="004544C2"/>
    <w:rsid w:val="00461B55"/>
    <w:rsid w:val="004661B2"/>
    <w:rsid w:val="004837B0"/>
    <w:rsid w:val="0049580F"/>
    <w:rsid w:val="004A53D3"/>
    <w:rsid w:val="005211D4"/>
    <w:rsid w:val="00552593"/>
    <w:rsid w:val="00553238"/>
    <w:rsid w:val="00560E59"/>
    <w:rsid w:val="00563959"/>
    <w:rsid w:val="00564092"/>
    <w:rsid w:val="0059115F"/>
    <w:rsid w:val="005A654B"/>
    <w:rsid w:val="005B6583"/>
    <w:rsid w:val="005D0CE1"/>
    <w:rsid w:val="005D52B3"/>
    <w:rsid w:val="005F343F"/>
    <w:rsid w:val="0062539E"/>
    <w:rsid w:val="00636E3C"/>
    <w:rsid w:val="00651EC9"/>
    <w:rsid w:val="00673135"/>
    <w:rsid w:val="006842FC"/>
    <w:rsid w:val="006C5AC4"/>
    <w:rsid w:val="006D3083"/>
    <w:rsid w:val="006E2204"/>
    <w:rsid w:val="006E4E7F"/>
    <w:rsid w:val="006E522C"/>
    <w:rsid w:val="00715521"/>
    <w:rsid w:val="00717516"/>
    <w:rsid w:val="00720209"/>
    <w:rsid w:val="00773288"/>
    <w:rsid w:val="007739E7"/>
    <w:rsid w:val="00794B19"/>
    <w:rsid w:val="007B28FE"/>
    <w:rsid w:val="007C31AF"/>
    <w:rsid w:val="007E48A1"/>
    <w:rsid w:val="007F13F8"/>
    <w:rsid w:val="0080263E"/>
    <w:rsid w:val="008260BC"/>
    <w:rsid w:val="0083383F"/>
    <w:rsid w:val="00841560"/>
    <w:rsid w:val="008548A2"/>
    <w:rsid w:val="00871F5E"/>
    <w:rsid w:val="008A48D9"/>
    <w:rsid w:val="008E1C9E"/>
    <w:rsid w:val="008F6695"/>
    <w:rsid w:val="00925E6A"/>
    <w:rsid w:val="00926081"/>
    <w:rsid w:val="0093166C"/>
    <w:rsid w:val="00971207"/>
    <w:rsid w:val="00997DF3"/>
    <w:rsid w:val="009B05DC"/>
    <w:rsid w:val="009B1E03"/>
    <w:rsid w:val="009B1F81"/>
    <w:rsid w:val="009D31F9"/>
    <w:rsid w:val="009E3995"/>
    <w:rsid w:val="009E5CE3"/>
    <w:rsid w:val="009E6EC1"/>
    <w:rsid w:val="00A01355"/>
    <w:rsid w:val="00A14CB2"/>
    <w:rsid w:val="00A248E3"/>
    <w:rsid w:val="00A373CA"/>
    <w:rsid w:val="00A75336"/>
    <w:rsid w:val="00A75742"/>
    <w:rsid w:val="00A921DA"/>
    <w:rsid w:val="00AB4C08"/>
    <w:rsid w:val="00AE3706"/>
    <w:rsid w:val="00B047F8"/>
    <w:rsid w:val="00B05983"/>
    <w:rsid w:val="00B149CC"/>
    <w:rsid w:val="00B50C59"/>
    <w:rsid w:val="00B64F03"/>
    <w:rsid w:val="00B87E68"/>
    <w:rsid w:val="00B93AEC"/>
    <w:rsid w:val="00BD3B14"/>
    <w:rsid w:val="00BE3397"/>
    <w:rsid w:val="00BF2E14"/>
    <w:rsid w:val="00C051CE"/>
    <w:rsid w:val="00C2221E"/>
    <w:rsid w:val="00C25BC4"/>
    <w:rsid w:val="00C3178D"/>
    <w:rsid w:val="00C36618"/>
    <w:rsid w:val="00C56F00"/>
    <w:rsid w:val="00C96A80"/>
    <w:rsid w:val="00CF6844"/>
    <w:rsid w:val="00D10690"/>
    <w:rsid w:val="00D35EA1"/>
    <w:rsid w:val="00D428A7"/>
    <w:rsid w:val="00D43374"/>
    <w:rsid w:val="00D54370"/>
    <w:rsid w:val="00D55DB6"/>
    <w:rsid w:val="00D75958"/>
    <w:rsid w:val="00DB43A1"/>
    <w:rsid w:val="00DB72C9"/>
    <w:rsid w:val="00DC544C"/>
    <w:rsid w:val="00DC5596"/>
    <w:rsid w:val="00E00808"/>
    <w:rsid w:val="00E07223"/>
    <w:rsid w:val="00E12A47"/>
    <w:rsid w:val="00E22942"/>
    <w:rsid w:val="00E55F9E"/>
    <w:rsid w:val="00E76355"/>
    <w:rsid w:val="00E7650E"/>
    <w:rsid w:val="00E8127E"/>
    <w:rsid w:val="00EA35D7"/>
    <w:rsid w:val="00EA5BDC"/>
    <w:rsid w:val="00EA74DC"/>
    <w:rsid w:val="00EB2818"/>
    <w:rsid w:val="00EB679C"/>
    <w:rsid w:val="00EC6B97"/>
    <w:rsid w:val="00ED20B5"/>
    <w:rsid w:val="00ED5439"/>
    <w:rsid w:val="00EE5E60"/>
    <w:rsid w:val="00EF439D"/>
    <w:rsid w:val="00F001DC"/>
    <w:rsid w:val="00F37169"/>
    <w:rsid w:val="00F41271"/>
    <w:rsid w:val="00F47D7D"/>
    <w:rsid w:val="00F64206"/>
    <w:rsid w:val="00F707A3"/>
    <w:rsid w:val="00F84930"/>
    <w:rsid w:val="00FA62FE"/>
    <w:rsid w:val="00FF3109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911AEB"/>
  <w15:docId w15:val="{7352CBCD-EF4B-43E7-B1F0-9FD005B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56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">
    <w:name w:val="Banner"/>
    <w:next w:val="Normal"/>
    <w:rsid w:val="003E598E"/>
    <w:pPr>
      <w:pBdr>
        <w:top w:val="single" w:sz="12" w:space="8" w:color="auto"/>
        <w:bottom w:val="single" w:sz="12" w:space="8" w:color="auto"/>
      </w:pBdr>
      <w:spacing w:after="480" w:line="230" w:lineRule="exact"/>
      <w:jc w:val="center"/>
    </w:pPr>
    <w:rPr>
      <w:caps/>
      <w:spacing w:val="74"/>
      <w:sz w:val="22"/>
      <w:lang w:eastAsia="en-US"/>
    </w:rPr>
  </w:style>
  <w:style w:type="paragraph" w:customStyle="1" w:styleId="Number">
    <w:name w:val="Number"/>
    <w:basedOn w:val="Normal"/>
    <w:next w:val="Normal"/>
    <w:rsid w:val="003E598E"/>
    <w:pPr>
      <w:spacing w:after="320"/>
      <w:jc w:val="center"/>
    </w:pPr>
    <w:rPr>
      <w:b/>
      <w:sz w:val="32"/>
      <w:szCs w:val="20"/>
    </w:rPr>
  </w:style>
  <w:style w:type="paragraph" w:styleId="Title">
    <w:name w:val="Title"/>
    <w:basedOn w:val="Normal"/>
    <w:link w:val="TitleChar"/>
    <w:qFormat/>
    <w:rsid w:val="003E598E"/>
    <w:pPr>
      <w:spacing w:after="600"/>
      <w:jc w:val="center"/>
    </w:pPr>
    <w:rPr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3E598E"/>
    <w:rPr>
      <w:kern w:val="28"/>
      <w:sz w:val="32"/>
      <w:lang w:eastAsia="en-US"/>
    </w:rPr>
  </w:style>
  <w:style w:type="paragraph" w:customStyle="1" w:styleId="Made">
    <w:name w:val="Made"/>
    <w:basedOn w:val="Normal"/>
    <w:next w:val="Normal"/>
    <w:link w:val="MadeChar"/>
    <w:rsid w:val="003E598E"/>
    <w:pPr>
      <w:tabs>
        <w:tab w:val="left" w:pos="2438"/>
        <w:tab w:val="left" w:pos="2835"/>
        <w:tab w:val="left" w:pos="3232"/>
        <w:tab w:val="left" w:pos="3629"/>
        <w:tab w:val="right" w:pos="6804"/>
      </w:tabs>
      <w:spacing w:after="160" w:line="220" w:lineRule="atLeast"/>
      <w:ind w:left="1541" w:right="1541"/>
      <w:jc w:val="both"/>
    </w:pPr>
    <w:rPr>
      <w:i/>
      <w:sz w:val="21"/>
      <w:szCs w:val="20"/>
    </w:rPr>
  </w:style>
  <w:style w:type="character" w:customStyle="1" w:styleId="MadeChar">
    <w:name w:val="Made Char"/>
    <w:link w:val="Made"/>
    <w:locked/>
    <w:rsid w:val="003E598E"/>
    <w:rPr>
      <w:i/>
      <w:sz w:val="21"/>
      <w:lang w:eastAsia="en-US"/>
    </w:rPr>
  </w:style>
  <w:style w:type="paragraph" w:customStyle="1" w:styleId="Coming">
    <w:name w:val="Coming"/>
    <w:basedOn w:val="Normal"/>
    <w:next w:val="Normal"/>
    <w:rsid w:val="003E598E"/>
    <w:pPr>
      <w:tabs>
        <w:tab w:val="left" w:pos="3232"/>
        <w:tab w:val="left" w:pos="3629"/>
        <w:tab w:val="right" w:pos="6804"/>
      </w:tabs>
      <w:spacing w:line="220" w:lineRule="atLeast"/>
      <w:ind w:left="1711" w:right="1541" w:hanging="170"/>
      <w:jc w:val="both"/>
    </w:pPr>
    <w:rPr>
      <w:i/>
      <w:sz w:val="21"/>
      <w:szCs w:val="20"/>
    </w:rPr>
  </w:style>
  <w:style w:type="paragraph" w:customStyle="1" w:styleId="Pre">
    <w:name w:val="Pre"/>
    <w:basedOn w:val="Normal"/>
    <w:rsid w:val="003E598E"/>
    <w:pPr>
      <w:spacing w:before="360" w:line="220" w:lineRule="atLeast"/>
      <w:jc w:val="both"/>
    </w:pPr>
    <w:rPr>
      <w:sz w:val="21"/>
      <w:szCs w:val="20"/>
    </w:rPr>
  </w:style>
  <w:style w:type="paragraph" w:customStyle="1" w:styleId="N1">
    <w:name w:val="N1"/>
    <w:basedOn w:val="Normal"/>
    <w:link w:val="N1Char"/>
    <w:rsid w:val="00A921DA"/>
    <w:pPr>
      <w:numPr>
        <w:numId w:val="12"/>
      </w:numPr>
      <w:spacing w:before="160" w:line="220" w:lineRule="atLeast"/>
      <w:jc w:val="both"/>
    </w:pPr>
    <w:rPr>
      <w:sz w:val="21"/>
      <w:szCs w:val="20"/>
    </w:rPr>
  </w:style>
  <w:style w:type="character" w:customStyle="1" w:styleId="N1Char">
    <w:name w:val="N1 Char"/>
    <w:link w:val="N1"/>
    <w:rsid w:val="00A921DA"/>
    <w:rPr>
      <w:sz w:val="21"/>
      <w:lang w:eastAsia="en-US"/>
    </w:rPr>
  </w:style>
  <w:style w:type="paragraph" w:customStyle="1" w:styleId="DefPara">
    <w:name w:val="Def Para"/>
    <w:basedOn w:val="Normal"/>
    <w:rsid w:val="00A01355"/>
    <w:pPr>
      <w:spacing w:before="80" w:line="220" w:lineRule="atLeast"/>
      <w:ind w:left="340"/>
      <w:jc w:val="both"/>
    </w:pPr>
    <w:rPr>
      <w:sz w:val="21"/>
      <w:szCs w:val="20"/>
    </w:rPr>
  </w:style>
  <w:style w:type="paragraph" w:customStyle="1" w:styleId="SigBlock">
    <w:name w:val="SigBlock"/>
    <w:basedOn w:val="Normal"/>
    <w:rsid w:val="003E598E"/>
    <w:pPr>
      <w:keepLines/>
      <w:tabs>
        <w:tab w:val="right" w:pos="8280"/>
      </w:tabs>
      <w:spacing w:line="220" w:lineRule="atLeast"/>
    </w:pPr>
    <w:rPr>
      <w:sz w:val="21"/>
      <w:szCs w:val="20"/>
    </w:rPr>
  </w:style>
  <w:style w:type="paragraph" w:customStyle="1" w:styleId="N3">
    <w:name w:val="N3"/>
    <w:basedOn w:val="N2"/>
    <w:rsid w:val="00D428A7"/>
    <w:pPr>
      <w:numPr>
        <w:ilvl w:val="2"/>
      </w:numPr>
    </w:pPr>
  </w:style>
  <w:style w:type="paragraph" w:customStyle="1" w:styleId="SigBlock2">
    <w:name w:val="SigBlock2"/>
    <w:basedOn w:val="Normal"/>
    <w:link w:val="SigBlock2Char"/>
    <w:qFormat/>
    <w:rsid w:val="00563959"/>
    <w:pPr>
      <w:jc w:val="right"/>
    </w:pPr>
    <w:rPr>
      <w:i/>
      <w:sz w:val="21"/>
    </w:rPr>
  </w:style>
  <w:style w:type="paragraph" w:customStyle="1" w:styleId="SigBloack3">
    <w:name w:val="SigBloack3"/>
    <w:basedOn w:val="SigBlock2"/>
    <w:link w:val="SigBloack3Char"/>
    <w:rsid w:val="00D10690"/>
    <w:rPr>
      <w:i w:val="0"/>
    </w:rPr>
  </w:style>
  <w:style w:type="character" w:customStyle="1" w:styleId="SigBlock2Char">
    <w:name w:val="SigBlock2 Char"/>
    <w:basedOn w:val="DefaultParagraphFont"/>
    <w:link w:val="SigBlock2"/>
    <w:rsid w:val="00563959"/>
    <w:rPr>
      <w:i/>
      <w:sz w:val="21"/>
      <w:szCs w:val="24"/>
      <w:lang w:eastAsia="en-US"/>
    </w:rPr>
  </w:style>
  <w:style w:type="character" w:customStyle="1" w:styleId="SigBloack3Char">
    <w:name w:val="SigBloack3 Char"/>
    <w:basedOn w:val="SigBlock2Char"/>
    <w:link w:val="SigBloack3"/>
    <w:rsid w:val="00D10690"/>
    <w:rPr>
      <w:i w:val="0"/>
      <w:sz w:val="24"/>
      <w:szCs w:val="24"/>
      <w:lang w:eastAsia="en-US"/>
    </w:rPr>
  </w:style>
  <w:style w:type="paragraph" w:customStyle="1" w:styleId="SigBlock3">
    <w:name w:val="SigBlock3"/>
    <w:basedOn w:val="SigBloack3"/>
    <w:link w:val="SigBlock3Char"/>
    <w:qFormat/>
    <w:rsid w:val="00651EC9"/>
  </w:style>
  <w:style w:type="character" w:customStyle="1" w:styleId="SigBlock3Char">
    <w:name w:val="SigBlock3 Char"/>
    <w:basedOn w:val="SigBloack3Char"/>
    <w:link w:val="SigBlock3"/>
    <w:rsid w:val="00651EC9"/>
    <w:rPr>
      <w:i w:val="0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F107D"/>
    <w:pPr>
      <w:tabs>
        <w:tab w:val="center" w:pos="4153"/>
        <w:tab w:val="right" w:pos="8306"/>
      </w:tabs>
      <w:spacing w:line="220" w:lineRule="atLeast"/>
      <w:jc w:val="both"/>
    </w:pPr>
    <w:rPr>
      <w:sz w:val="21"/>
      <w:szCs w:val="20"/>
    </w:rPr>
  </w:style>
  <w:style w:type="character" w:customStyle="1" w:styleId="FooterChar">
    <w:name w:val="Footer Char"/>
    <w:link w:val="Footer"/>
    <w:rsid w:val="002F107D"/>
    <w:rPr>
      <w:sz w:val="21"/>
      <w:lang w:eastAsia="en-US"/>
    </w:rPr>
  </w:style>
  <w:style w:type="character" w:styleId="FootnoteReference">
    <w:name w:val="footnote reference"/>
    <w:rsid w:val="002F107D"/>
    <w:rPr>
      <w:rFonts w:ascii="Times New Roman" w:hAnsi="Times New Roman"/>
      <w:b/>
      <w:vertAlign w:val="baseline"/>
    </w:rPr>
  </w:style>
  <w:style w:type="paragraph" w:styleId="FootnoteText">
    <w:name w:val="footnote text"/>
    <w:basedOn w:val="Normal"/>
    <w:next w:val="Normal"/>
    <w:link w:val="FootnoteTextChar"/>
    <w:rsid w:val="002F107D"/>
    <w:pPr>
      <w:spacing w:line="180" w:lineRule="exact"/>
      <w:ind w:left="340" w:hanging="34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107D"/>
    <w:rPr>
      <w:sz w:val="16"/>
      <w:lang w:eastAsia="en-US"/>
    </w:rPr>
  </w:style>
  <w:style w:type="paragraph" w:customStyle="1" w:styleId="N2">
    <w:name w:val="N2"/>
    <w:basedOn w:val="N1"/>
    <w:rsid w:val="00D428A7"/>
    <w:pPr>
      <w:numPr>
        <w:ilvl w:val="1"/>
      </w:numPr>
      <w:spacing w:before="80"/>
    </w:pPr>
  </w:style>
  <w:style w:type="paragraph" w:customStyle="1" w:styleId="N11">
    <w:name w:val="N1_1"/>
    <w:basedOn w:val="N1"/>
    <w:qFormat/>
    <w:rsid w:val="004073A5"/>
    <w:pPr>
      <w:numPr>
        <w:numId w:val="11"/>
      </w:numPr>
    </w:pPr>
    <w:rPr>
      <w:vanish/>
    </w:rPr>
  </w:style>
  <w:style w:type="paragraph" w:customStyle="1" w:styleId="N4">
    <w:name w:val="N4"/>
    <w:basedOn w:val="N3"/>
    <w:rsid w:val="008F6695"/>
    <w:pPr>
      <w:numPr>
        <w:ilvl w:val="3"/>
      </w:numPr>
    </w:pPr>
  </w:style>
  <w:style w:type="paragraph" w:styleId="ListParagraph">
    <w:name w:val="List Paragraph"/>
    <w:basedOn w:val="Normal"/>
    <w:uiPriority w:val="34"/>
    <w:qFormat/>
    <w:rsid w:val="006E2204"/>
    <w:pPr>
      <w:ind w:left="720"/>
      <w:contextualSpacing/>
    </w:pPr>
  </w:style>
  <w:style w:type="paragraph" w:customStyle="1" w:styleId="linespace">
    <w:name w:val="linespace"/>
    <w:rsid w:val="00C56F00"/>
    <w:pPr>
      <w:spacing w:line="240" w:lineRule="exact"/>
    </w:pPr>
    <w:rPr>
      <w:noProof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2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9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3B31-C6E5-4D56-94D0-FC969A20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Alan</dc:creator>
  <cp:lastModifiedBy>Jerry Warwick</cp:lastModifiedBy>
  <cp:revision>2</cp:revision>
  <cp:lastPrinted>2018-04-25T13:15:00Z</cp:lastPrinted>
  <dcterms:created xsi:type="dcterms:W3CDTF">2025-02-06T15:51:00Z</dcterms:created>
  <dcterms:modified xsi:type="dcterms:W3CDTF">2025-02-06T15:51:00Z</dcterms:modified>
</cp:coreProperties>
</file>